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0B" w:rsidRDefault="008C7D0B" w:rsidP="008C7D0B">
      <w:pPr>
        <w:spacing w:after="0" w:line="264" w:lineRule="auto"/>
        <w:ind w:left="120" w:hanging="68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681605" cy="9184140"/>
            <wp:effectExtent l="0" t="0" r="0" b="0"/>
            <wp:docPr id="1" name="Рисунок 1" descr="C:\Users\школа\Desktop\ТИТУЛ ФИЗИКА 7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ФИЗИКА 7 кл 2023-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596" cy="918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</w:t>
      </w:r>
      <w:r>
        <w:rPr>
          <w:rFonts w:ascii="Times New Roman" w:eastAsia="Times New Roman" w:hAnsi="Times New Roman" w:cs="Times New Roman"/>
          <w:color w:val="000000"/>
          <w:sz w:val="28"/>
        </w:rPr>
        <w:t>спитания и Концепции преподавания учебного предмета «Физика».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организацию изучения физики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основе. В программе по физике учитываются 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результатам обучения,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естественно­научных учебных предметов на уровне основного общего образования.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физике устан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физике разработа</w:t>
      </w:r>
      <w:r>
        <w:rPr>
          <w:rFonts w:ascii="Times New Roman" w:eastAsia="Times New Roman" w:hAnsi="Times New Roman" w:cs="Times New Roman"/>
          <w:color w:val="000000"/>
          <w:sz w:val="28"/>
        </w:rPr>
        <w:t>на с целью оказания методической помощи учителю в создании рабочей программы по учебному предмету.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Одна из главных задач физичес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</w:t>
      </w:r>
      <w:r>
        <w:rPr>
          <w:rFonts w:ascii="Times New Roman" w:eastAsia="Times New Roman" w:hAnsi="Times New Roman" w:cs="Times New Roman"/>
          <w:color w:val="000000"/>
          <w:sz w:val="28"/>
        </w:rPr>
        <w:t>ную грамотность:</w:t>
      </w:r>
    </w:p>
    <w:p w:rsidR="00B54173" w:rsidRDefault="008C7D0B">
      <w:pPr>
        <w:numPr>
          <w:ilvl w:val="0"/>
          <w:numId w:val="1"/>
        </w:numPr>
        <w:spacing w:after="0" w:line="264" w:lineRule="auto"/>
        <w:ind w:left="164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научно объяснять явления;</w:t>
      </w:r>
    </w:p>
    <w:p w:rsidR="00B54173" w:rsidRDefault="008C7D0B">
      <w:pPr>
        <w:numPr>
          <w:ilvl w:val="0"/>
          <w:numId w:val="1"/>
        </w:numPr>
        <w:spacing w:after="0" w:line="264" w:lineRule="auto"/>
        <w:ind w:left="164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и понимать особенности научного исследования;</w:t>
      </w:r>
    </w:p>
    <w:p w:rsidR="00B54173" w:rsidRDefault="008C7D0B">
      <w:pPr>
        <w:numPr>
          <w:ilvl w:val="0"/>
          <w:numId w:val="1"/>
        </w:numPr>
        <w:spacing w:after="0" w:line="264" w:lineRule="auto"/>
        <w:ind w:left="164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Цели изучения физики на уровне основного общего образования определены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2019 г. № ПК­4вн).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физики:</w:t>
      </w:r>
    </w:p>
    <w:p w:rsidR="00B54173" w:rsidRDefault="008C7D0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приобретение интереса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стремления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54173" w:rsidRDefault="008C7D0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представлений о научном методе познания и формирование исследовательского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отношения к окружающим явлениям;</w:t>
      </w:r>
    </w:p>
    <w:p w:rsidR="00B54173" w:rsidRDefault="008C7D0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54173" w:rsidRDefault="008C7D0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B54173" w:rsidRDefault="008C7D0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этих целей программы по физике на уровне основного общего образования обеспечивается решени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 следующих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54173" w:rsidRDefault="008C7D0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B54173" w:rsidRDefault="008C7D0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B54173" w:rsidRDefault="008C7D0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практико­ориентированных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задач;</w:t>
      </w:r>
    </w:p>
    <w:p w:rsidR="00B54173" w:rsidRDefault="008C7D0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</w:t>
      </w:r>
      <w:r>
        <w:rPr>
          <w:rFonts w:ascii="Times New Roman" w:eastAsia="Times New Roman" w:hAnsi="Times New Roman" w:cs="Times New Roman"/>
          <w:color w:val="000000"/>
          <w:sz w:val="28"/>
        </w:rPr>
        <w:t>льзованием измерительных приборов;</w:t>
      </w:r>
    </w:p>
    <w:p w:rsidR="00B54173" w:rsidRDefault="008C7D0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B54173" w:rsidRDefault="008C7D0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сферами профессиональной деятельности, связанным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с физикой, и современными технологиями, основанными на достижениях физической науки. </w:t>
      </w:r>
    </w:p>
    <w:p w:rsidR="00B54173" w:rsidRDefault="008C7D0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</w:t>
      </w:r>
      <w:r>
        <w:rPr>
          <w:rFonts w:ascii="Times New Roman" w:eastAsia="Times New Roman" w:hAnsi="Times New Roman" w:cs="Times New Roman"/>
          <w:color w:val="000000"/>
          <w:sz w:val="28"/>
        </w:rPr>
        <w:t>а в неделю), в 9 классе – 102 часа (3 часа в неделю).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‌‌‌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обучающихся, списка экспериментальных заданий, предлаг</w:t>
      </w:r>
      <w:r>
        <w:rPr>
          <w:rFonts w:ascii="Times New Roman" w:eastAsia="Times New Roman" w:hAnsi="Times New Roman" w:cs="Times New Roman"/>
          <w:color w:val="000000"/>
          <w:sz w:val="28"/>
        </w:rPr>
        <w:t>аемых в рамках основного государственного экзамена по физике.</w:t>
      </w:r>
    </w:p>
    <w:p w:rsidR="00B54173" w:rsidRDefault="00B54173">
      <w:pPr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ОБУЧЕНИЯ 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Физика – наука о природе. Явления природы. Физические явления: механические, тепловые, электрические, магн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итные, световые, звуковые.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Как физика и другие естественные науки изучают природу. Естественно­научный метод познания: наблюдение,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B54173" w:rsidRDefault="008C7D0B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B54173" w:rsidRDefault="008C7D0B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Физически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приборы и процедура прямых измерений аналоговым и цифровым прибором.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B54173" w:rsidRDefault="008C7D0B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расстояний. </w:t>
      </w:r>
    </w:p>
    <w:p w:rsidR="00B54173" w:rsidRDefault="008C7D0B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объёма жидкости и твёрдого тела. </w:t>
      </w:r>
    </w:p>
    <w:p w:rsidR="00B54173" w:rsidRDefault="008C7D0B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размеров малых тел. </w:t>
      </w:r>
    </w:p>
    <w:p w:rsidR="00B54173" w:rsidRDefault="008C7D0B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B54173" w:rsidRDefault="008C7D0B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2. Первоначальные сведения о строе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нии вещества.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 и отталкивание.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атомно­молекулярным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строением. Особенности агрегатных состояний воды.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Демонстрации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B54173" w:rsidRDefault="008C7D0B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броуновского движения.</w:t>
      </w:r>
    </w:p>
    <w:p w:rsidR="00B54173" w:rsidRDefault="008C7D0B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диффузии. </w:t>
      </w:r>
    </w:p>
    <w:p w:rsidR="00B54173" w:rsidRDefault="008C7D0B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B54173" w:rsidRDefault="008C7D0B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Опыты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наблюдению теплового расширения газов. </w:t>
      </w:r>
    </w:p>
    <w:p w:rsidR="00B54173" w:rsidRDefault="008C7D0B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Движение и взаимодействие тел.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Сила как характеристика взаимодействия 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трение покоя. Трение в природе и технике.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B54173" w:rsidRDefault="008C7D0B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механического движения тела. </w:t>
      </w:r>
    </w:p>
    <w:p w:rsidR="00B54173" w:rsidRDefault="008C7D0B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скорости прямолинейного движения.</w:t>
      </w:r>
    </w:p>
    <w:p w:rsidR="00B54173" w:rsidRDefault="008C7D0B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явления инерции. </w:t>
      </w:r>
    </w:p>
    <w:p w:rsidR="00B54173" w:rsidRDefault="008C7D0B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B54173" w:rsidRDefault="008C7D0B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масс по взаимодейс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твию тел. </w:t>
      </w:r>
    </w:p>
    <w:p w:rsidR="00B54173" w:rsidRDefault="008C7D0B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Сложение сил, направленных по одной прямой.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54173" w:rsidRDefault="008C7D0B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средней скорости скольжения бруска или шарика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наклонной плоскости. </w:t>
      </w:r>
    </w:p>
    <w:p w:rsidR="00B54173" w:rsidRDefault="008C7D0B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плотности твёрдого тела. </w:t>
      </w:r>
    </w:p>
    <w:p w:rsidR="00B54173" w:rsidRDefault="008C7D0B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B54173" w:rsidRDefault="008C7D0B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</w:t>
      </w:r>
      <w:r>
        <w:rPr>
          <w:rFonts w:ascii="Times New Roman" w:eastAsia="Times New Roman" w:hAnsi="Times New Roman" w:cs="Times New Roman"/>
          <w:color w:val="000000"/>
          <w:sz w:val="28"/>
        </w:rPr>
        <w:t>остей.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4. Давление твёрдых тел, жидкостей и газов.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давления. Зависимость атмосферного давления от высоты над уровнем моря. Приборы для измерения атмосферного давления.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онстрации.</w:t>
      </w:r>
    </w:p>
    <w:p w:rsidR="00B54173" w:rsidRDefault="008C7D0B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давления газа от температуры.</w:t>
      </w:r>
    </w:p>
    <w:p w:rsidR="00B54173" w:rsidRDefault="008C7D0B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Передача давления жидкостью и газом. </w:t>
      </w:r>
    </w:p>
    <w:p w:rsidR="00B54173" w:rsidRDefault="008C7D0B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Сообщающиеся сосуды. </w:t>
      </w:r>
    </w:p>
    <w:p w:rsidR="00B54173" w:rsidRDefault="008C7D0B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Гидравлический пресс. </w:t>
      </w:r>
    </w:p>
    <w:p w:rsidR="00B54173" w:rsidRDefault="008C7D0B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действия атмосферного давления. </w:t>
      </w:r>
    </w:p>
    <w:p w:rsidR="00B54173" w:rsidRDefault="008C7D0B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B54173" w:rsidRDefault="008C7D0B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B54173" w:rsidRDefault="008C7D0B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раторные работы и опыты.</w:t>
      </w:r>
    </w:p>
    <w:p w:rsidR="00B54173" w:rsidRDefault="008C7D0B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зависимости веса тела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объёма погружённой в жидкость части тела.</w:t>
      </w:r>
    </w:p>
    <w:p w:rsidR="00B54173" w:rsidRDefault="008C7D0B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B54173" w:rsidRDefault="008C7D0B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B54173" w:rsidRDefault="008C7D0B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B54173" w:rsidRDefault="008C7D0B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ование ареометра или конструирование лодки и определение её грузоподъёмности.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5. Работа и мощность. Энергия.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Механическая работа. Мощность.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Простые механизмы: рычаг, блок, наклонная плоскость. Правило равновесия рычага. Применение правила равновес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рычага к блоку. «Золотое правило» механики. КПД простых механизмов. Простые механизмы в быту и технике.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B54173" w:rsidRDefault="008C7D0B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Примеры простых механизмов.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B54173" w:rsidRDefault="008C7D0B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условий равновесия рычага.</w:t>
      </w:r>
    </w:p>
    <w:p w:rsidR="00B54173" w:rsidRDefault="008C7D0B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КПД наклонной плоскости. </w:t>
      </w:r>
    </w:p>
    <w:p w:rsidR="00B54173" w:rsidRDefault="008C7D0B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закона сохранения механической энергии.</w:t>
      </w:r>
    </w:p>
    <w:p w:rsidR="008C7D0B" w:rsidRDefault="008C7D0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54173" w:rsidRDefault="008C7D0B">
      <w:pPr>
        <w:spacing w:after="0" w:line="264" w:lineRule="auto"/>
        <w:ind w:left="12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6. Тепловые явления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положения молекулярн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молекулярно­кинетической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теории.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­кинетической теории. Смачивание и капиллярные явления. Тепловое расши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рение и сжатие.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теп</w:t>
      </w:r>
      <w:r>
        <w:rPr>
          <w:rFonts w:ascii="Times New Roman" w:eastAsia="Times New Roman" w:hAnsi="Times New Roman" w:cs="Times New Roman"/>
          <w:color w:val="000000"/>
          <w:sz w:val="28"/>
        </w:rPr>
        <w:t>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ования. Зависимость температуры кипения от атмосферного давления.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Влажность воздуха.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Энергия топлива. Удельная теплота сгорания.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Закон сохранения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превращения энергии в тепловых процессах.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броуновского движения.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диффузии.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Наблюдение теплового расширения тел.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измерения температуры.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теплопередачи.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Охлаждение при совершении работы.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Сравнение теплоёмкостей различных веществ.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кипения. 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постоянства температуры при плавлении.</w:t>
      </w:r>
    </w:p>
    <w:p w:rsidR="00B54173" w:rsidRDefault="008C7D0B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Модели тепловых двигателей.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Опыты по выращиванию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ристаллов поваренной соли или сахара.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давления воздуха в баллоне шприца.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гипотезы линейной зависимости длины столбика жидкости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термометрической трубке от температуры.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явления теплообмена при смешивании холодн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и горячей воды.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удельной теплоёмкости вещества.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процесса испарения.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относительной влажности воздуха. </w:t>
      </w:r>
    </w:p>
    <w:p w:rsidR="00B54173" w:rsidRDefault="008C7D0B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удельной теплоты плавления льда.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7. Электрические и магнитные явления.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Электрическое поле. Напряжённость электрического поля. Принцип су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перпозиции электрических полей (на качественном уровне).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Электрический ток. Условия существования электрич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Электрическая цепь. Сила тока. Электрическое напряжение. Сопротивление проводника. Удельное сопротивление вещес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тва. Закон Ома для участка цепи. Последовательное и параллельное соединение проводников.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и мощность электрического тока. Закон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Джоуля–Ленца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Электрические цепи и потребители электрической энергии в быту. Короткое замыкание.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Постоянные магниты. Вза</w:t>
      </w:r>
      <w:r>
        <w:rPr>
          <w:rFonts w:ascii="Times New Roman" w:eastAsia="Times New Roman" w:hAnsi="Times New Roman" w:cs="Times New Roman"/>
          <w:color w:val="000000"/>
          <w:sz w:val="28"/>
        </w:rPr>
        <w:t>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постоянного тока. Использование электродвигателей в технических устройствах и на транспорте.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чниках энергии.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Электризация тел.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Устройство и действие электроскопа.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Электростатическая индукция.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Закон сохранения электрических зарядов.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Проводники и диэлектрики.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Источники постоянного тока.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Действия электрического тока.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Электрический ток в жидкости.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Газовый разряд.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силы тока амперметром.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Реостат и магази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 сопротивлений.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постоянных магнитов.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Моделирование невозможности разделения полюсов магнита.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Моделирование магнитных полей постоянных магнитов.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 Эрстеда.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Магнитное поле тока. Электромагнит.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Действие магнитного поля на проводник с током.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Электродвигатель постоянного тока.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Исследование явления электромагнитной индукции.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Опыты Фарадея.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B54173" w:rsidRDefault="008C7D0B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Электрогенератор постоянного тока.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и регулир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ование силы тока.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и регулирование напряжения.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Опыты, демонстрирующие зависимость электрического сопротивления проводника от его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лины, площади поперечного сечения и материала.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Проверка правила для силы тока при параллельном соединении резисторов.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работы электрического тока, идущего 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ерез резистор.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КПД нагревателя.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КПД электро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двигательной установки. </w:t>
      </w:r>
    </w:p>
    <w:p w:rsidR="00B54173" w:rsidRDefault="008C7D0B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9 КЛАСС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8. Механические явления.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Механическое движение. Материальная точка. Система отсчёта. Относит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Сила упругости. Закон Гука. Сила трен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ия: сила трения скольжения, сила трения покоя, другие виды трения.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Равновесие материальной точк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и. Абсолютно твёрдое тело. Равновесие твёрдого тела с закреплённой осью вращения. Момент силы. Центр тяжести.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Механическая работа и мощность. Работа сил тяжес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механической энергии.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путей и траекторий движения одного и того же тела относительно разных тел отсчёта.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признаков равноускоре</w:t>
      </w:r>
      <w:r>
        <w:rPr>
          <w:rFonts w:ascii="Times New Roman" w:eastAsia="Times New Roman" w:hAnsi="Times New Roman" w:cs="Times New Roman"/>
          <w:color w:val="000000"/>
          <w:sz w:val="28"/>
        </w:rPr>
        <w:t>нного движения.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движения тела по окружности.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ускорения тела от массы тела и действующе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на него силы.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равенства сил при взаимодействии тел.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Изменение веса тела при ускоренном движении.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Передача импульса при взаимодействии тел.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Преобразования энергии при взаимодействии тел.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Сохранение импульса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абсолютно упругом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взаимодействии.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реактивного движения.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B54173" w:rsidRDefault="008C7D0B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труирование тракта для разгона и дальнейшего равномерного движения шарика или тележки. 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ускорения тела при равноускоренном движении по наклонной плоскос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ти. 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наковы. 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коэффициента трения скольжения. 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жёсткости пружины. 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B54173" w:rsidRDefault="008C7D0B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закона сохранения энергии.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9. Механические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колебания и волны.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Затухающие колебания. Вынужденные колебания. Резонанс. Механичес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ации.</w:t>
      </w:r>
    </w:p>
    <w:p w:rsidR="00B54173" w:rsidRDefault="008C7D0B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Наблюдение колебаний тел под действием силы тяжести и силы упругости. </w:t>
      </w:r>
    </w:p>
    <w:p w:rsidR="00B54173" w:rsidRDefault="008C7D0B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колебаний груза на нити и на пружине.</w:t>
      </w:r>
    </w:p>
    <w:p w:rsidR="00B54173" w:rsidRDefault="008C7D0B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вынужденных колебаний и резонанса. </w:t>
      </w:r>
    </w:p>
    <w:p w:rsidR="00B54173" w:rsidRDefault="008C7D0B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B54173" w:rsidRDefault="008C7D0B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зависимости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ысоты звука от частоты. </w:t>
      </w:r>
    </w:p>
    <w:p w:rsidR="00B54173" w:rsidRDefault="008C7D0B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Акустический резонанс.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B54173" w:rsidRDefault="008C7D0B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частоты и периода колебаний пружинного маятника.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B54173" w:rsidRDefault="008C7D0B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B54173" w:rsidRDefault="008C7D0B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B54173" w:rsidRDefault="008C7D0B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B54173" w:rsidRDefault="008C7D0B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B54173" w:rsidRDefault="008C7D0B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ускорения свободного падения.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Электромагнитное поле. Электромагнитные волны.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Свойства электромагнитных волн. Шкала электромагнитных волн. Использование электромагнитных волн для сотовой связи.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Электромагнитная природа света. Скорость света. Волновые свойства света.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B54173" w:rsidRDefault="008C7D0B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Свойства электромагнитных волн. </w:t>
      </w:r>
    </w:p>
    <w:p w:rsidR="00B54173" w:rsidRDefault="008C7D0B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Волновые свойства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света.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2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11. Световые явления.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Лучевая модель света. Источники света. Прямолинейное распространение света. Затмения Солнца и Луны. Отражение света.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лоское зеркало. Закон отражения света. 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оптических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световодах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Линза. Ход лучей в линзе. Оптическая система фотоаппарата, микроскоп</w:t>
      </w:r>
      <w:r>
        <w:rPr>
          <w:rFonts w:ascii="Times New Roman" w:eastAsia="Times New Roman" w:hAnsi="Times New Roman" w:cs="Times New Roman"/>
          <w:color w:val="000000"/>
          <w:sz w:val="28"/>
        </w:rPr>
        <w:t>а и телескопа. Глаз как оптическая система. Близорукость и дальнозоркость.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Демонстрации.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Прямолинейное распространение света.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Отражение света.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Преломление света.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Оптический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световод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Ход лучей в собирающей линзе.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Ход лучей в рассеивающей линзе.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 изображений с помощью линз.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Принцип действия фотоаппарата, микроскопа и телескопа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глаза.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Разложение белого света в спектр.</w:t>
      </w:r>
    </w:p>
    <w:p w:rsidR="00B54173" w:rsidRDefault="008C7D0B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 белого света при сложении света разных цветов.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2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B54173" w:rsidRDefault="008C7D0B">
      <w:pPr>
        <w:numPr>
          <w:ilvl w:val="0"/>
          <w:numId w:val="2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B54173" w:rsidRDefault="008C7D0B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B54173" w:rsidRDefault="008C7D0B">
      <w:pPr>
        <w:numPr>
          <w:ilvl w:val="0"/>
          <w:numId w:val="2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 изображений с помощью собирающей линзы.</w:t>
      </w:r>
    </w:p>
    <w:p w:rsidR="00B54173" w:rsidRDefault="008C7D0B">
      <w:pPr>
        <w:numPr>
          <w:ilvl w:val="0"/>
          <w:numId w:val="2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фокусного расстояния и оптичес</w:t>
      </w:r>
      <w:r>
        <w:rPr>
          <w:rFonts w:ascii="Times New Roman" w:eastAsia="Times New Roman" w:hAnsi="Times New Roman" w:cs="Times New Roman"/>
          <w:color w:val="000000"/>
          <w:sz w:val="28"/>
        </w:rPr>
        <w:t>кой силы собирающей линзы.</w:t>
      </w:r>
    </w:p>
    <w:p w:rsidR="00B54173" w:rsidRDefault="008C7D0B">
      <w:pPr>
        <w:numPr>
          <w:ilvl w:val="0"/>
          <w:numId w:val="2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Опыты по разложению белого света в спектр.</w:t>
      </w:r>
    </w:p>
    <w:p w:rsidR="00B54173" w:rsidRDefault="008C7D0B">
      <w:pPr>
        <w:numPr>
          <w:ilvl w:val="0"/>
          <w:numId w:val="2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12. Квантовые явления.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Опыты Резерфорда и планетарная модель атома. Модель атома Бора. Испускание и п</w:t>
      </w:r>
      <w:r>
        <w:rPr>
          <w:rFonts w:ascii="Times New Roman" w:eastAsia="Times New Roman" w:hAnsi="Times New Roman" w:cs="Times New Roman"/>
          <w:color w:val="000000"/>
          <w:sz w:val="28"/>
        </w:rPr>
        <w:t>оглощение света атомом. Кванты. Линейчатые спектры.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Радиоактивность. Альфа­, бет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емонстрации.</w:t>
      </w:r>
    </w:p>
    <w:p w:rsidR="00B54173" w:rsidRDefault="008C7D0B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Спектры излучения и поглощения.</w:t>
      </w:r>
    </w:p>
    <w:p w:rsidR="00B54173" w:rsidRDefault="008C7D0B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Спектры различных газов.</w:t>
      </w:r>
    </w:p>
    <w:p w:rsidR="00B54173" w:rsidRDefault="008C7D0B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Спектр водорода.</w:t>
      </w:r>
    </w:p>
    <w:p w:rsidR="00B54173" w:rsidRDefault="008C7D0B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треков в камере Вильсона.</w:t>
      </w:r>
    </w:p>
    <w:p w:rsidR="00B54173" w:rsidRDefault="008C7D0B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счётчика ионизирующих излучений.</w:t>
      </w:r>
    </w:p>
    <w:p w:rsidR="00B54173" w:rsidRDefault="008C7D0B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Регистрация излучения природных минералов и продуктов.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Лабораторные работы и опыты.</w:t>
      </w:r>
    </w:p>
    <w:p w:rsidR="00B54173" w:rsidRDefault="008C7D0B">
      <w:pPr>
        <w:numPr>
          <w:ilvl w:val="0"/>
          <w:numId w:val="2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</w:t>
      </w:r>
      <w:r>
        <w:rPr>
          <w:rFonts w:ascii="Times New Roman" w:eastAsia="Times New Roman" w:hAnsi="Times New Roman" w:cs="Times New Roman"/>
          <w:color w:val="000000"/>
          <w:sz w:val="28"/>
        </w:rPr>
        <w:t>ие сплошных и линейчатых спектров излучения.</w:t>
      </w:r>
    </w:p>
    <w:p w:rsidR="00B54173" w:rsidRDefault="008C7D0B">
      <w:pPr>
        <w:numPr>
          <w:ilvl w:val="0"/>
          <w:numId w:val="2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B54173" w:rsidRDefault="008C7D0B">
      <w:pPr>
        <w:numPr>
          <w:ilvl w:val="0"/>
          <w:numId w:val="2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радиоактивного фона.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Повторительно-обобщающий модуль.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Повторительн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­обобщающий модуль предназначен для систематизаци</w:t>
      </w:r>
      <w:r>
        <w:rPr>
          <w:rFonts w:ascii="Times New Roman" w:eastAsia="Times New Roman" w:hAnsi="Times New Roman" w:cs="Times New Roman"/>
          <w:color w:val="000000"/>
          <w:sz w:val="28"/>
        </w:rPr>
        <w:t>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изучении данного модуля 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еализуются и систематизируются виды деятельности, на основе которых обеспечивается достижение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планируемых результатов обучения, формируется естественнонаучная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Принципиально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 да</w:t>
      </w:r>
      <w:r>
        <w:rPr>
          <w:rFonts w:ascii="Times New Roman" w:eastAsia="Times New Roman" w:hAnsi="Times New Roman" w:cs="Times New Roman"/>
          <w:color w:val="000000"/>
          <w:sz w:val="28"/>
        </w:rPr>
        <w:t>нного раздела реализуется за счёт того, что обучающиеся выполняют задания, в которых им предлагается: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научные методы иссл</w:t>
      </w:r>
      <w:r>
        <w:rPr>
          <w:rFonts w:ascii="Times New Roman" w:eastAsia="Times New Roman" w:hAnsi="Times New Roman" w:cs="Times New Roman"/>
          <w:color w:val="000000"/>
          <w:sz w:val="28"/>
        </w:rPr>
        <w:t>едования физических явлений, в том числе для проверки гипотез и получения теоретических выводов;</w:t>
      </w: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превращения и сохранения всех известных видов энергии.</w:t>
      </w:r>
    </w:p>
    <w:p w:rsidR="00B54173" w:rsidRDefault="00B54173">
      <w:pPr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ФИЗИКЕ НА УРОВНЕ ОСНОВНОГО ОБЩЕГО ОБРАЗОВАНИЯ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Изучение физики на уровне основного общего образования направлено на достижение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образовательных результатов.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физики на уровне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</w:t>
      </w:r>
      <w:r>
        <w:rPr>
          <w:rFonts w:ascii="Times New Roman" w:eastAsia="Times New Roman" w:hAnsi="Times New Roman" w:cs="Times New Roman"/>
          <w:color w:val="000000"/>
          <w:sz w:val="28"/>
        </w:rPr>
        <w:t>ющие личностные результаты в части: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патриотического воспитания: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ценностное отношение к достижениям российских учёны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­физиков;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гражданского и духовно-нравственног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 воспитания: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значимых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осознание важности морально-­этических принципов в деятельности учёного;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эстетического воспит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ания: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восприятие эстетических качеств физической науки: её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гармоничного построения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строгости, точности, лаконичности;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ценности научного познания: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осознание ценности физической науки как мощного инструмента познания мира, основы развития технологий,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важнейшей составляющей культуры;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навыка рефлексии, признание св</w:t>
      </w:r>
      <w:r>
        <w:rPr>
          <w:rFonts w:ascii="Times New Roman" w:eastAsia="Times New Roman" w:hAnsi="Times New Roman" w:cs="Times New Roman"/>
          <w:color w:val="000000"/>
          <w:sz w:val="28"/>
        </w:rPr>
        <w:t>оего права на ошибку и такого же права у другого человека;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трудового воспитания: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требующих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</w:t>
      </w:r>
      <w:r>
        <w:rPr>
          <w:rFonts w:ascii="Times New Roman" w:eastAsia="Times New Roman" w:hAnsi="Times New Roman" w:cs="Times New Roman"/>
          <w:color w:val="000000"/>
          <w:sz w:val="28"/>
        </w:rPr>
        <w:t>ле и физических знаний;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экологического воспитания: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последствий для окружающей среды;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потребность в формировании новых знаний, в том чис</w:t>
      </w:r>
      <w:r>
        <w:rPr>
          <w:rFonts w:ascii="Times New Roman" w:eastAsia="Times New Roman" w:hAnsi="Times New Roman" w:cs="Times New Roman"/>
          <w:color w:val="000000"/>
          <w:sz w:val="28"/>
        </w:rPr>
        <w:t>ле формулировать идеи, понятия, гипотезы о физических объектах и явлениях;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стремление анализировать и выяв</w:t>
      </w:r>
      <w:r>
        <w:rPr>
          <w:rFonts w:ascii="Times New Roman" w:eastAsia="Times New Roman" w:hAnsi="Times New Roman" w:cs="Times New Roman"/>
          <w:color w:val="000000"/>
          <w:sz w:val="28"/>
        </w:rPr>
        <w:t>лять взаимосвязи природы, общества и экономики, в том числе с использованием физических знаний;</w:t>
      </w:r>
    </w:p>
    <w:p w:rsidR="00B54173" w:rsidRDefault="008C7D0B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освоения программы по 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изике на уровне основного общего образования у обучающегося будут сформированы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B54173" w:rsidRDefault="008C7D0B">
      <w:pPr>
        <w:numPr>
          <w:ilvl w:val="0"/>
          <w:numId w:val="29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B54173" w:rsidRDefault="008C7D0B">
      <w:pPr>
        <w:numPr>
          <w:ilvl w:val="0"/>
          <w:numId w:val="29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B54173" w:rsidRDefault="008C7D0B">
      <w:pPr>
        <w:numPr>
          <w:ilvl w:val="0"/>
          <w:numId w:val="29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B54173" w:rsidRDefault="008C7D0B">
      <w:pPr>
        <w:numPr>
          <w:ilvl w:val="0"/>
          <w:numId w:val="29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выявлять причинно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­-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следственные связи при изучении физических явлений и процессов, делать выводы с использованием дедуктивных и индукт</w:t>
      </w:r>
      <w:r>
        <w:rPr>
          <w:rFonts w:ascii="Times New Roman" w:eastAsia="Times New Roman" w:hAnsi="Times New Roman" w:cs="Times New Roman"/>
          <w:color w:val="000000"/>
          <w:sz w:val="28"/>
        </w:rPr>
        <w:t>ивных умозаключений, выдвигать гипотезы о взаимосвязях физических величин;</w:t>
      </w:r>
    </w:p>
    <w:p w:rsidR="00B54173" w:rsidRDefault="008C7D0B">
      <w:pPr>
        <w:numPr>
          <w:ilvl w:val="0"/>
          <w:numId w:val="29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54173" w:rsidRDefault="008C7D0B">
      <w:pPr>
        <w:numPr>
          <w:ilvl w:val="0"/>
          <w:numId w:val="30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54173" w:rsidRDefault="008C7D0B">
      <w:pPr>
        <w:numPr>
          <w:ilvl w:val="0"/>
          <w:numId w:val="30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B54173" w:rsidRDefault="008C7D0B">
      <w:pPr>
        <w:numPr>
          <w:ilvl w:val="0"/>
          <w:numId w:val="30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 применимост</w:t>
      </w:r>
      <w:r>
        <w:rPr>
          <w:rFonts w:ascii="Times New Roman" w:eastAsia="Times New Roman" w:hAnsi="Times New Roman" w:cs="Times New Roman"/>
          <w:color w:val="000000"/>
          <w:sz w:val="28"/>
        </w:rPr>
        <w:t>ь и достоверность информацию, полученную в ходе исследования или эксперимента;</w:t>
      </w:r>
    </w:p>
    <w:p w:rsidR="00B54173" w:rsidRDefault="008C7D0B">
      <w:pPr>
        <w:numPr>
          <w:ilvl w:val="0"/>
          <w:numId w:val="30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54173" w:rsidRDefault="008C7D0B">
      <w:pPr>
        <w:numPr>
          <w:ilvl w:val="0"/>
          <w:numId w:val="30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дальнейшее развитие физических процессов, 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также выдвигать предположения об их развитии в новых условиях и контекстах.</w:t>
      </w: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B54173" w:rsidRDefault="008C7D0B">
      <w:pPr>
        <w:numPr>
          <w:ilvl w:val="0"/>
          <w:numId w:val="3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B54173" w:rsidRDefault="008C7D0B">
      <w:pPr>
        <w:numPr>
          <w:ilvl w:val="0"/>
          <w:numId w:val="3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с</w:t>
      </w:r>
      <w:r>
        <w:rPr>
          <w:rFonts w:ascii="Times New Roman" w:eastAsia="Times New Roman" w:hAnsi="Times New Roman" w:cs="Times New Roman"/>
          <w:color w:val="000000"/>
          <w:sz w:val="28"/>
        </w:rPr>
        <w:t>истематизировать и интерпретировать информацию различных видов и форм представления;</w:t>
      </w:r>
    </w:p>
    <w:p w:rsidR="00B54173" w:rsidRDefault="008C7D0B">
      <w:pPr>
        <w:numPr>
          <w:ilvl w:val="0"/>
          <w:numId w:val="3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никативные универсальные учебные действия:</w:t>
      </w:r>
    </w:p>
    <w:p w:rsidR="00B54173" w:rsidRDefault="008C7D0B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</w:t>
      </w:r>
      <w:r>
        <w:rPr>
          <w:rFonts w:ascii="Times New Roman" w:eastAsia="Times New Roman" w:hAnsi="Times New Roman" w:cs="Times New Roman"/>
          <w:color w:val="000000"/>
          <w:sz w:val="28"/>
        </w:rPr>
        <w:t>ия;</w:t>
      </w:r>
    </w:p>
    <w:p w:rsidR="00B54173" w:rsidRDefault="008C7D0B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4173" w:rsidRDefault="008C7D0B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свою точку зрения в устных и письменных текстах;</w:t>
      </w:r>
    </w:p>
    <w:p w:rsidR="00B54173" w:rsidRDefault="008C7D0B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публично представлять результаты выполненного физического опыта (эксперимента, исслед</w:t>
      </w:r>
      <w:r>
        <w:rPr>
          <w:rFonts w:ascii="Times New Roman" w:eastAsia="Times New Roman" w:hAnsi="Times New Roman" w:cs="Times New Roman"/>
          <w:color w:val="000000"/>
          <w:sz w:val="28"/>
        </w:rPr>
        <w:t>ования, проекта);</w:t>
      </w:r>
    </w:p>
    <w:p w:rsidR="00B54173" w:rsidRDefault="008C7D0B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B54173" w:rsidRDefault="008C7D0B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принимать цели совместной деятельности, организовывать действия по её достижению: распределять роли, обсуждать процессы и р</w:t>
      </w:r>
      <w:r>
        <w:rPr>
          <w:rFonts w:ascii="Times New Roman" w:eastAsia="Times New Roman" w:hAnsi="Times New Roman" w:cs="Times New Roman"/>
          <w:color w:val="000000"/>
          <w:sz w:val="28"/>
        </w:rPr>
        <w:t>езультаты совместной работы, обобщать мнения нескольких людей;</w:t>
      </w:r>
    </w:p>
    <w:p w:rsidR="00B54173" w:rsidRDefault="008C7D0B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B54173" w:rsidRDefault="008C7D0B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в общий продукт по к</w:t>
      </w:r>
      <w:r>
        <w:rPr>
          <w:rFonts w:ascii="Times New Roman" w:eastAsia="Times New Roman" w:hAnsi="Times New Roman" w:cs="Times New Roman"/>
          <w:color w:val="000000"/>
          <w:sz w:val="28"/>
        </w:rPr>
        <w:t>ритериям, самостоятельно сформулированным участниками взаимодействия.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B54173" w:rsidRDefault="008C7D0B">
      <w:pPr>
        <w:numPr>
          <w:ilvl w:val="0"/>
          <w:numId w:val="3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B54173" w:rsidRDefault="008C7D0B">
      <w:pPr>
        <w:numPr>
          <w:ilvl w:val="0"/>
          <w:numId w:val="3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4173" w:rsidRDefault="008C7D0B">
      <w:pPr>
        <w:numPr>
          <w:ilvl w:val="0"/>
          <w:numId w:val="3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</w:t>
      </w:r>
      <w:r>
        <w:rPr>
          <w:rFonts w:ascii="Times New Roman" w:eastAsia="Times New Roman" w:hAnsi="Times New Roman" w:cs="Times New Roman"/>
          <w:color w:val="000000"/>
          <w:sz w:val="28"/>
        </w:rPr>
        <w:t>жностей, аргументировать предлагаемые варианты решений;</w:t>
      </w:r>
    </w:p>
    <w:p w:rsidR="00B54173" w:rsidRDefault="008C7D0B">
      <w:pPr>
        <w:numPr>
          <w:ilvl w:val="0"/>
          <w:numId w:val="3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B54173" w:rsidRDefault="008C7D0B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54173" w:rsidRDefault="008C7D0B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ре</w:t>
      </w:r>
      <w:r>
        <w:rPr>
          <w:rFonts w:ascii="Times New Roman" w:eastAsia="Times New Roman" w:hAnsi="Times New Roman" w:cs="Times New Roman"/>
          <w:color w:val="000000"/>
          <w:sz w:val="28"/>
        </w:rPr>
        <w:t>зультатов деятельности, давать оценку приобретённому опыту;</w:t>
      </w:r>
    </w:p>
    <w:p w:rsidR="00B54173" w:rsidRDefault="008C7D0B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</w:t>
      </w:r>
      <w:r>
        <w:rPr>
          <w:rFonts w:ascii="Times New Roman" w:eastAsia="Times New Roman" w:hAnsi="Times New Roman" w:cs="Times New Roman"/>
          <w:color w:val="000000"/>
          <w:sz w:val="28"/>
        </w:rPr>
        <w:t>ей;</w:t>
      </w:r>
    </w:p>
    <w:p w:rsidR="00B54173" w:rsidRDefault="008C7D0B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результата цели и условиям;</w:t>
      </w:r>
    </w:p>
    <w:p w:rsidR="00B54173" w:rsidRDefault="008C7D0B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B54173" w:rsidRDefault="008C7D0B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право на ошибку при решении физических задач или в утверж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дениях на научные темы и такое же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ПРЕДМЕТНЫЕ РЕЗУЛЬТАТЫ </w:t>
      </w:r>
    </w:p>
    <w:p w:rsidR="00B54173" w:rsidRDefault="00B5417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обучающихся умений: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понятия: физические и химические явления, наблюдение, эксперимент, модель, гипотеза, единицы физических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величин, атом, молекула, агрегатные состояния вещества (твёрдое, жидкое, газообразное), механическое движение (равномерное, неравномерное, </w:t>
      </w:r>
      <w:r>
        <w:rPr>
          <w:rFonts w:ascii="Times New Roman" w:eastAsia="Times New Roman" w:hAnsi="Times New Roman" w:cs="Times New Roman"/>
          <w:color w:val="000000"/>
          <w:sz w:val="28"/>
        </w:rPr>
        <w:t>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</w:t>
      </w:r>
      <w:r>
        <w:rPr>
          <w:rFonts w:ascii="Times New Roman" w:eastAsia="Times New Roman" w:hAnsi="Times New Roman" w:cs="Times New Roman"/>
          <w:color w:val="000000"/>
          <w:sz w:val="28"/>
        </w:rPr>
        <w:t>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</w:t>
      </w:r>
      <w:r>
        <w:rPr>
          <w:rFonts w:ascii="Times New Roman" w:eastAsia="Times New Roman" w:hAnsi="Times New Roman" w:cs="Times New Roman"/>
          <w:color w:val="000000"/>
          <w:sz w:val="28"/>
        </w:rPr>
        <w:t>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учебную, выделять существенные свойства (признаки) физических явлений;</w:t>
      </w:r>
      <w:proofErr w:type="gramEnd"/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</w:t>
      </w:r>
      <w:r>
        <w:rPr>
          <w:rFonts w:ascii="Times New Roman" w:eastAsia="Times New Roman" w:hAnsi="Times New Roman" w:cs="Times New Roman"/>
          <w:color w:val="000000"/>
          <w:sz w:val="28"/>
        </w:rPr>
        <w:t>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</w:t>
      </w:r>
      <w:r>
        <w:rPr>
          <w:rFonts w:ascii="Times New Roman" w:eastAsia="Times New Roman" w:hAnsi="Times New Roman" w:cs="Times New Roman"/>
          <w:color w:val="000000"/>
          <w:sz w:val="28"/>
        </w:rPr>
        <w:t>ктовать физический смысл используемых величин, их обозначения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свойства т</w:t>
      </w:r>
      <w:r>
        <w:rPr>
          <w:rFonts w:ascii="Times New Roman" w:eastAsia="Times New Roman" w:hAnsi="Times New Roman" w:cs="Times New Roman"/>
          <w:color w:val="000000"/>
          <w:sz w:val="28"/>
        </w:rPr>
        <w:t>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</w:t>
      </w:r>
      <w:r>
        <w:rPr>
          <w:rFonts w:ascii="Times New Roman" w:eastAsia="Times New Roman" w:hAnsi="Times New Roman" w:cs="Times New Roman"/>
          <w:color w:val="000000"/>
          <w:sz w:val="28"/>
        </w:rPr>
        <w:t>ую формулировку закона и записывать его математическое выражение;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практико­ориентированного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характера: выявлять причинн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­следственные связи, строить объяснение из 1–</w:t>
      </w:r>
      <w:r>
        <w:rPr>
          <w:rFonts w:ascii="Times New Roman" w:eastAsia="Times New Roman" w:hAnsi="Times New Roman" w:cs="Times New Roman"/>
          <w:color w:val="000000"/>
          <w:sz w:val="28"/>
        </w:rPr>
        <w:t>2 логических шагов с опорой на 1–2 изученных свойства физических явлений, физических закона или закономерности;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проблемы, которые можно решить при помощи физи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опыты по наблюдению физических явлений или ф</w:t>
      </w:r>
      <w:r>
        <w:rPr>
          <w:rFonts w:ascii="Times New Roman" w:eastAsia="Times New Roman" w:hAnsi="Times New Roman" w:cs="Times New Roman"/>
          <w:color w:val="000000"/>
          <w:sz w:val="28"/>
        </w:rPr>
        <w:t>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</w:t>
      </w:r>
      <w:r>
        <w:rPr>
          <w:rFonts w:ascii="Times New Roman" w:eastAsia="Times New Roman" w:hAnsi="Times New Roman" w:cs="Times New Roman"/>
          <w:color w:val="000000"/>
          <w:sz w:val="28"/>
        </w:rPr>
        <w:t>ванием аналоговых и цифровых приборов, записывать показания приборов с учётом заданной абсолютной погрешности измерений;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</w:t>
      </w:r>
      <w:r>
        <w:rPr>
          <w:rFonts w:ascii="Times New Roman" w:eastAsia="Times New Roman" w:hAnsi="Times New Roman" w:cs="Times New Roman"/>
          <w:color w:val="000000"/>
          <w:sz w:val="28"/>
        </w:rPr>
        <w:t>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</w:t>
      </w:r>
      <w:r>
        <w:rPr>
          <w:rFonts w:ascii="Times New Roman" w:eastAsia="Times New Roman" w:hAnsi="Times New Roman" w:cs="Times New Roman"/>
          <w:color w:val="000000"/>
          <w:sz w:val="28"/>
        </w:rPr>
        <w:t>ти тела и от плотности жидкости, её независимости от плотности тела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</w:t>
      </w:r>
      <w:r>
        <w:rPr>
          <w:rFonts w:ascii="Times New Roman" w:eastAsia="Times New Roman" w:hAnsi="Times New Roman" w:cs="Times New Roman"/>
          <w:color w:val="000000"/>
          <w:sz w:val="28"/>
        </w:rPr>
        <w:t>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</w:t>
      </w:r>
      <w:r>
        <w:rPr>
          <w:rFonts w:ascii="Times New Roman" w:eastAsia="Times New Roman" w:hAnsi="Times New Roman" w:cs="Times New Roman"/>
          <w:color w:val="000000"/>
          <w:sz w:val="28"/>
        </w:rPr>
        <w:t>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</w:t>
      </w:r>
      <w:r>
        <w:rPr>
          <w:rFonts w:ascii="Times New Roman" w:eastAsia="Times New Roman" w:hAnsi="Times New Roman" w:cs="Times New Roman"/>
          <w:color w:val="000000"/>
          <w:sz w:val="28"/>
        </w:rPr>
        <w:t>ую установку и вычислять значение искомой величины;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соблюдать правила техники безопасности при работе с лабораторным оборудованием;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</w:t>
      </w:r>
      <w:r>
        <w:rPr>
          <w:rFonts w:ascii="Times New Roman" w:eastAsia="Times New Roman" w:hAnsi="Times New Roman" w:cs="Times New Roman"/>
          <w:color w:val="000000"/>
          <w:sz w:val="28"/>
        </w:rPr>
        <w:t>чаг, подвижный и неподвижный блок, наклонная плоскость;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</w:t>
      </w:r>
      <w:r>
        <w:rPr>
          <w:rFonts w:ascii="Times New Roman" w:eastAsia="Times New Roman" w:hAnsi="Times New Roman" w:cs="Times New Roman"/>
          <w:color w:val="000000"/>
          <w:sz w:val="28"/>
        </w:rPr>
        <w:t>вой насос, ареометр), используя знания о свойствах физических явлений и необходимые физические законы и закономерности;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</w:t>
      </w:r>
      <w:r>
        <w:rPr>
          <w:rFonts w:ascii="Times New Roman" w:eastAsia="Times New Roman" w:hAnsi="Times New Roman" w:cs="Times New Roman"/>
          <w:color w:val="000000"/>
          <w:sz w:val="28"/>
        </w:rPr>
        <w:t>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</w:t>
      </w:r>
      <w:r>
        <w:rPr>
          <w:rFonts w:ascii="Times New Roman" w:eastAsia="Times New Roman" w:hAnsi="Times New Roman" w:cs="Times New Roman"/>
          <w:color w:val="000000"/>
          <w:sz w:val="28"/>
        </w:rPr>
        <w:t>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 выполнении учебных заданий научно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­-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популярную литературу физического содержания, справочные матери</w:t>
      </w:r>
      <w:r>
        <w:rPr>
          <w:rFonts w:ascii="Times New Roman" w:eastAsia="Times New Roman" w:hAnsi="Times New Roman" w:cs="Times New Roman"/>
          <w:color w:val="000000"/>
          <w:sz w:val="28"/>
        </w:rPr>
        <w:t>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собственные краткие письменные и устные сообщения на основе 2–3 источников информации физического содержания, в то</w:t>
      </w:r>
      <w:r>
        <w:rPr>
          <w:rFonts w:ascii="Times New Roman" w:eastAsia="Times New Roman" w:hAnsi="Times New Roman" w:cs="Times New Roman"/>
          <w:color w:val="000000"/>
          <w:sz w:val="28"/>
        </w:rPr>
        <w:t>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B54173" w:rsidRDefault="008C7D0B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выполнении учебных проектов и исследований распр</w:t>
      </w:r>
      <w:r>
        <w:rPr>
          <w:rFonts w:ascii="Times New Roman" w:eastAsia="Times New Roman" w:hAnsi="Times New Roman" w:cs="Times New Roman"/>
          <w:color w:val="000000"/>
          <w:sz w:val="28"/>
        </w:rPr>
        <w:t>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8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обучающихся умений: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насыщенный и ненасыщенный пар, влажность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 явления (тепловое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</w:t>
      </w:r>
      <w:r>
        <w:rPr>
          <w:rFonts w:ascii="Times New Roman" w:eastAsia="Times New Roman" w:hAnsi="Times New Roman" w:cs="Times New Roman"/>
          <w:color w:val="000000"/>
          <w:sz w:val="28"/>
        </w:rPr>
        <w:t>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практическую задачу в учебную, выделять сущест</w:t>
      </w:r>
      <w:r>
        <w:rPr>
          <w:rFonts w:ascii="Times New Roman" w:eastAsia="Times New Roman" w:hAnsi="Times New Roman" w:cs="Times New Roman"/>
          <w:color w:val="000000"/>
          <w:sz w:val="28"/>
        </w:rPr>
        <w:t>венные свойства (признаки) физических явлений;</w:t>
      </w:r>
      <w:proofErr w:type="gramEnd"/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теплота сгоран</w:t>
      </w:r>
      <w:r>
        <w:rPr>
          <w:rFonts w:ascii="Times New Roman" w:eastAsia="Times New Roman" w:hAnsi="Times New Roman" w:cs="Times New Roman"/>
          <w:color w:val="000000"/>
          <w:sz w:val="28"/>
        </w:rPr>
        <w:t>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</w:t>
      </w:r>
      <w:r>
        <w:rPr>
          <w:rFonts w:ascii="Times New Roman" w:eastAsia="Times New Roman" w:hAnsi="Times New Roman" w:cs="Times New Roman"/>
          <w:color w:val="000000"/>
          <w:sz w:val="28"/>
        </w:rPr>
        <w:t>исании правильно трактовать физический смысл используемых величин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</w:t>
      </w:r>
      <w:r>
        <w:rPr>
          <w:rFonts w:ascii="Times New Roman" w:eastAsia="Times New Roman" w:hAnsi="Times New Roman" w:cs="Times New Roman"/>
          <w:color w:val="000000"/>
          <w:sz w:val="28"/>
        </w:rPr>
        <w:t>зовать свойства тел, физические явления и процессы, используя основные положения молекулярн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­кинетической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Джоуля–Ленц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а, закон сохранения энергии, при этом давать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словесную формулировку закона и записывать его математическое выражение;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практико­ориентированного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характера: выявлять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причинно­сл</w:t>
      </w:r>
      <w:r>
        <w:rPr>
          <w:rFonts w:ascii="Times New Roman" w:eastAsia="Times New Roman" w:hAnsi="Times New Roman" w:cs="Times New Roman"/>
          <w:color w:val="000000"/>
          <w:sz w:val="28"/>
        </w:rPr>
        <w:t>едственные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расчётные задачи в 2–3 действия, используя законы и формулы, связывающие физические величины: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проводить опыты по наблюдению физических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</w:t>
      </w:r>
      <w:r>
        <w:rPr>
          <w:rFonts w:ascii="Times New Roman" w:eastAsia="Times New Roman" w:hAnsi="Times New Roman" w:cs="Times New Roman"/>
          <w:color w:val="000000"/>
          <w:sz w:val="28"/>
        </w:rPr>
        <w:t>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током, свойства электромагнита, свойст</w:t>
      </w:r>
      <w:r>
        <w:rPr>
          <w:rFonts w:ascii="Times New Roman" w:eastAsia="Times New Roman" w:hAnsi="Times New Roman" w:cs="Times New Roman"/>
          <w:color w:val="000000"/>
          <w:sz w:val="28"/>
        </w:rPr>
        <w:t>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прямые измерения температуры, относительной влажности воздуха, силы тока</w:t>
      </w:r>
      <w:r>
        <w:rPr>
          <w:rFonts w:ascii="Times New Roman" w:eastAsia="Times New Roman" w:hAnsi="Times New Roman" w:cs="Times New Roman"/>
          <w:color w:val="000000"/>
          <w:sz w:val="28"/>
        </w:rPr>
        <w:t>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</w:t>
      </w:r>
      <w:r>
        <w:rPr>
          <w:rFonts w:ascii="Times New Roman" w:eastAsia="Times New Roman" w:hAnsi="Times New Roman" w:cs="Times New Roman"/>
          <w:color w:val="000000"/>
          <w:sz w:val="28"/>
        </w:rPr>
        <w:t>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оводников): планировать исследование, собирать установку и выполнять измерения, следуя предложенному плану, фиксировать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результаты полученной зависимости в виде таблиц и графиков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делать выводы по результатам исследования;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косвенные измерения физ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</w:t>
      </w:r>
      <w:r>
        <w:rPr>
          <w:rFonts w:ascii="Times New Roman" w:eastAsia="Times New Roman" w:hAnsi="Times New Roman" w:cs="Times New Roman"/>
          <w:color w:val="000000"/>
          <w:sz w:val="28"/>
        </w:rPr>
        <w:t>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</w:t>
      </w:r>
      <w:r>
        <w:rPr>
          <w:rFonts w:ascii="Times New Roman" w:eastAsia="Times New Roman" w:hAnsi="Times New Roman" w:cs="Times New Roman"/>
          <w:color w:val="000000"/>
          <w:sz w:val="28"/>
        </w:rPr>
        <w:t>ые физические закономерности;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поиск информации физического содержания в Интернете, на основе имеющихся зн</w:t>
      </w:r>
      <w:r>
        <w:rPr>
          <w:rFonts w:ascii="Times New Roman" w:eastAsia="Times New Roman" w:hAnsi="Times New Roman" w:cs="Times New Roman"/>
          <w:color w:val="000000"/>
          <w:sz w:val="28"/>
        </w:rPr>
        <w:t>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 выполнении учебных заданий научн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­популярную литературу физического содержания, справочные материалы, ресу</w:t>
      </w:r>
      <w:r>
        <w:rPr>
          <w:rFonts w:ascii="Times New Roman" w:eastAsia="Times New Roman" w:hAnsi="Times New Roman" w:cs="Times New Roman"/>
          <w:color w:val="000000"/>
          <w:sz w:val="28"/>
        </w:rPr>
        <w:t>рсы сети Интернет, владеть приёмами конспектирования текста, преобразования информации из одной знаковой системы в другую;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 числе публично представлять результаты проектной или исследовательской деятельности, при этом грамотно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использовать изученный понятийный аппарат курса физики, сопровождать выступление презентацией;</w:t>
      </w:r>
    </w:p>
    <w:p w:rsidR="00B54173" w:rsidRDefault="008C7D0B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выполнении учебных проектов и исследований физически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>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</w:t>
      </w:r>
      <w:r>
        <w:rPr>
          <w:rFonts w:ascii="Times New Roman" w:eastAsia="Times New Roman" w:hAnsi="Times New Roman" w:cs="Times New Roman"/>
          <w:color w:val="000000"/>
          <w:sz w:val="28"/>
        </w:rPr>
        <w:t>вляя готовность разрешать конфликты.</w:t>
      </w:r>
    </w:p>
    <w:p w:rsidR="00B54173" w:rsidRDefault="008C7D0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9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обучающихся умений: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</w:t>
      </w:r>
      <w:r>
        <w:rPr>
          <w:rFonts w:ascii="Times New Roman" w:eastAsia="Times New Roman" w:hAnsi="Times New Roman" w:cs="Times New Roman"/>
          <w:color w:val="000000"/>
          <w:sz w:val="28"/>
        </w:rPr>
        <w:t>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</w:t>
      </w:r>
      <w:r>
        <w:rPr>
          <w:rFonts w:ascii="Times New Roman" w:eastAsia="Times New Roman" w:hAnsi="Times New Roman" w:cs="Times New Roman"/>
          <w:color w:val="000000"/>
          <w:sz w:val="28"/>
        </w:rPr>
        <w:t>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гамма-излучения, изотопы, ядерная энергетика;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 явления (равномерное и неравномерное прямолинейное движение</w:t>
      </w:r>
      <w:r>
        <w:rPr>
          <w:rFonts w:ascii="Times New Roman" w:eastAsia="Times New Roman" w:hAnsi="Times New Roman" w:cs="Times New Roman"/>
          <w:color w:val="000000"/>
          <w:sz w:val="28"/>
        </w:rPr>
        <w:t>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</w:t>
      </w:r>
      <w:r>
        <w:rPr>
          <w:rFonts w:ascii="Times New Roman" w:eastAsia="Times New Roman" w:hAnsi="Times New Roman" w:cs="Times New Roman"/>
          <w:color w:val="000000"/>
          <w:sz w:val="28"/>
        </w:rPr>
        <w:t>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описан</w:t>
      </w:r>
      <w:r>
        <w:rPr>
          <w:rFonts w:ascii="Times New Roman" w:eastAsia="Times New Roman" w:hAnsi="Times New Roman" w:cs="Times New Roman"/>
          <w:color w:val="000000"/>
          <w:sz w:val="28"/>
        </w:rPr>
        <w:t>ию их характерных свойств и на основе опытов, демонстрирующих данное физическое явление;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</w:t>
      </w:r>
      <w:r>
        <w:rPr>
          <w:rFonts w:ascii="Times New Roman" w:eastAsia="Times New Roman" w:hAnsi="Times New Roman" w:cs="Times New Roman"/>
          <w:color w:val="000000"/>
          <w:sz w:val="28"/>
        </w:rPr>
        <w:t>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</w:t>
      </w:r>
      <w:r>
        <w:rPr>
          <w:rFonts w:ascii="Times New Roman" w:eastAsia="Times New Roman" w:hAnsi="Times New Roman" w:cs="Times New Roman"/>
          <w:color w:val="000000"/>
          <w:sz w:val="28"/>
        </w:rPr>
        <w:t>ивный фон, космические лучи, радиоактивное излучение природных минералов, действие радиоактивных излучений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организм человека), при этом переводить практическую задачу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учебную, выделять существенные свойства (признаки) физических явлений;</w:t>
      </w:r>
      <w:proofErr w:type="gramEnd"/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описывать изу</w:t>
      </w:r>
      <w:r>
        <w:rPr>
          <w:rFonts w:ascii="Times New Roman" w:eastAsia="Times New Roman" w:hAnsi="Times New Roman" w:cs="Times New Roman"/>
          <w:color w:val="000000"/>
          <w:sz w:val="28"/>
        </w:rPr>
        <w:t>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частота колебаний, длина </w:t>
      </w:r>
      <w:r>
        <w:rPr>
          <w:rFonts w:ascii="Times New Roman" w:eastAsia="Times New Roman" w:hAnsi="Times New Roman" w:cs="Times New Roman"/>
          <w:color w:val="000000"/>
          <w:sz w:val="28"/>
        </w:rPr>
        <w:t>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другими величинами, строить графики изученных зависимостей физических величин;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практико­ориентированного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характера: выявлять причинно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­-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следственные связи, строить объяснение из 2–3 логических шагов с опорой на 2–3 изученных свойства физических явлений, ф</w:t>
      </w:r>
      <w:r>
        <w:rPr>
          <w:rFonts w:ascii="Times New Roman" w:eastAsia="Times New Roman" w:hAnsi="Times New Roman" w:cs="Times New Roman"/>
          <w:color w:val="000000"/>
          <w:sz w:val="28"/>
        </w:rPr>
        <w:t>изических законов или закономерностей;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</w:t>
      </w:r>
      <w:r>
        <w:rPr>
          <w:rFonts w:ascii="Times New Roman" w:eastAsia="Times New Roman" w:hAnsi="Times New Roman" w:cs="Times New Roman"/>
          <w:color w:val="000000"/>
          <w:sz w:val="28"/>
        </w:rPr>
        <w:t>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</w:t>
      </w:r>
      <w:r>
        <w:rPr>
          <w:rFonts w:ascii="Times New Roman" w:eastAsia="Times New Roman" w:hAnsi="Times New Roman" w:cs="Times New Roman"/>
          <w:color w:val="000000"/>
          <w:sz w:val="28"/>
        </w:rPr>
        <w:t>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опыты по наблюдению физических явлений или физических свойств тел (изучение второго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</w:t>
      </w:r>
      <w:r>
        <w:rPr>
          <w:rFonts w:ascii="Times New Roman" w:eastAsia="Times New Roman" w:hAnsi="Times New Roman" w:cs="Times New Roman"/>
          <w:color w:val="000000"/>
          <w:sz w:val="28"/>
        </w:rPr>
        <w:t>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</w:t>
      </w:r>
      <w:r>
        <w:rPr>
          <w:rFonts w:ascii="Times New Roman" w:eastAsia="Times New Roman" w:hAnsi="Times New Roman" w:cs="Times New Roman"/>
          <w:color w:val="000000"/>
          <w:sz w:val="28"/>
        </w:rPr>
        <w:t>ировать выводы;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проводить исследование зависимостей фи</w:t>
      </w:r>
      <w:r>
        <w:rPr>
          <w:rFonts w:ascii="Times New Roman" w:eastAsia="Times New Roman" w:hAnsi="Times New Roman" w:cs="Times New Roman"/>
          <w:color w:val="000000"/>
          <w:sz w:val="28"/>
        </w:rPr>
        <w:t>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</w:t>
      </w:r>
      <w:r>
        <w:rPr>
          <w:rFonts w:ascii="Times New Roman" w:eastAsia="Times New Roman" w:hAnsi="Times New Roman" w:cs="Times New Roman"/>
          <w:color w:val="000000"/>
          <w:sz w:val="28"/>
        </w:rPr>
        <w:t>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проводить косвенные измерения физических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погреш</w:t>
      </w:r>
      <w:r>
        <w:rPr>
          <w:rFonts w:ascii="Times New Roman" w:eastAsia="Times New Roman" w:hAnsi="Times New Roman" w:cs="Times New Roman"/>
          <w:color w:val="000000"/>
          <w:sz w:val="28"/>
        </w:rPr>
        <w:t>ности измерений;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</w:t>
      </w:r>
      <w:r>
        <w:rPr>
          <w:rFonts w:ascii="Times New Roman" w:eastAsia="Times New Roman" w:hAnsi="Times New Roman" w:cs="Times New Roman"/>
          <w:color w:val="000000"/>
          <w:sz w:val="28"/>
        </w:rPr>
        <w:t>одель атома, нуклонная модель атомного ядра;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т, оптические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световоды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</w:t>
      </w:r>
      <w:r>
        <w:rPr>
          <w:rFonts w:ascii="Times New Roman" w:eastAsia="Times New Roman" w:hAnsi="Times New Roman" w:cs="Times New Roman"/>
          <w:color w:val="000000"/>
          <w:sz w:val="28"/>
        </w:rPr>
        <w:t>хнологических процессов при решении учебно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­-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практических задач, оптические схемы для построения изображений в плоском зеркале и собирающей линзе;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</w:t>
      </w:r>
      <w:r>
        <w:rPr>
          <w:rFonts w:ascii="Times New Roman" w:eastAsia="Times New Roman" w:hAnsi="Times New Roman" w:cs="Times New Roman"/>
          <w:color w:val="000000"/>
          <w:sz w:val="28"/>
        </w:rPr>
        <w:t>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поиск информации физического содержания в Интернете, самостоятельно </w:t>
      </w:r>
      <w:r>
        <w:rPr>
          <w:rFonts w:ascii="Times New Roman" w:eastAsia="Times New Roman" w:hAnsi="Times New Roman" w:cs="Times New Roman"/>
          <w:color w:val="000000"/>
          <w:sz w:val="28"/>
        </w:rPr>
        <w:t>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 выполнении учебных заданий научно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­-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популярную литературу физического содержания, справочные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54173" w:rsidRDefault="008C7D0B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</w:t>
      </w:r>
      <w:r>
        <w:rPr>
          <w:rFonts w:ascii="Times New Roman" w:eastAsia="Times New Roman" w:hAnsi="Times New Roman" w:cs="Times New Roman"/>
          <w:color w:val="000000"/>
          <w:sz w:val="28"/>
        </w:rPr>
        <w:t>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B54173" w:rsidRDefault="00B54173">
      <w:pPr>
        <w:rPr>
          <w:rFonts w:ascii="Calibri" w:eastAsia="Calibri" w:hAnsi="Calibri" w:cs="Calibri"/>
        </w:rPr>
      </w:pPr>
    </w:p>
    <w:p w:rsidR="00B54173" w:rsidRDefault="008C7D0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B54173" w:rsidRDefault="008C7D0B">
      <w:pPr>
        <w:spacing w:after="320" w:line="228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ПЛАНИРОВАНИЕ </w:t>
      </w:r>
    </w:p>
    <w:tbl>
      <w:tblPr>
        <w:tblW w:w="0" w:type="auto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958"/>
        <w:gridCol w:w="860"/>
        <w:gridCol w:w="1750"/>
        <w:gridCol w:w="1806"/>
        <w:gridCol w:w="1292"/>
        <w:gridCol w:w="272"/>
      </w:tblGrid>
      <w:tr w:rsidR="00B54173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30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Вводный инструктаж по Т.Б. Физика-наука 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Методы научного познания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64" w:lineRule="auto"/>
              <w:ind w:left="72" w:righ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Физические величины, их единицы и приборы для измерения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100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250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Измерение физической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величины. Лабораторная работа №1 "Определение цены деления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измерительных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приборов"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Лабораторная работа №2 " Измерение объема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жидкости и твердого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тела"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Обобщающий урок по теме "Что изучает физика".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.Молекула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ельчайшая частица вещества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№3 "Определение размеров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малых тел методом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рядов"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83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Движение частиц вещества. Связь скорости движения частиц с температурой.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Броуновскоедвижение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54173" w:rsidRDefault="008C7D0B">
            <w:pPr>
              <w:spacing w:before="7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Диффузия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0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 w:righ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частиц вещества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4173" w:rsidRDefault="00B54173">
      <w:pPr>
        <w:spacing w:after="0" w:line="14" w:lineRule="auto"/>
        <w:rPr>
          <w:rFonts w:ascii="Times New Roman" w:eastAsia="Times New Roman" w:hAnsi="Times New Roman" w:cs="Times New Roman"/>
        </w:rPr>
      </w:pPr>
    </w:p>
    <w:p w:rsidR="00B54173" w:rsidRDefault="00B54173">
      <w:pPr>
        <w:spacing w:after="66" w:line="22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995"/>
        <w:gridCol w:w="673"/>
        <w:gridCol w:w="1366"/>
        <w:gridCol w:w="1494"/>
        <w:gridCol w:w="993"/>
        <w:gridCol w:w="1533"/>
      </w:tblGrid>
      <w:tr w:rsidR="00B54173">
        <w:tblPrEx>
          <w:tblCellMar>
            <w:top w:w="0" w:type="dxa"/>
            <w:bottom w:w="0" w:type="dxa"/>
          </w:tblCellMar>
        </w:tblPrEx>
        <w:trPr>
          <w:trHeight w:hRule="exact" w:val="250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Взаимосвязь между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свойствами веществ в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разных агрегатных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состояниях и их атомно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молекулярным строением.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агрегатныхсостояний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Обобщающий урок по теме: "Строение вещества".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Механическое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движение. Равномерное и неравномерное движение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Графическое представление движения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Средняя скорость при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неравномерном движении.</w:t>
            </w:r>
          </w:p>
          <w:p w:rsidR="00B54173" w:rsidRDefault="008C7D0B">
            <w:pPr>
              <w:spacing w:before="70" w:after="0" w:line="252" w:lineRule="auto"/>
              <w:ind w:left="72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Расчёт пути и времени движения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 w:righ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Явление инерции. Закон инерции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Взаимодействие тел как причина изменения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скорости движения тел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83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Масса как мера инертности тела. Лабораторная работа№4 "Измерение массы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тела"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Плотность вещества. Связь плотности с количеством молекул в единице объёма вещества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4173" w:rsidRDefault="00B54173">
      <w:pPr>
        <w:spacing w:after="0" w:line="14" w:lineRule="auto"/>
        <w:rPr>
          <w:rFonts w:ascii="Times New Roman" w:eastAsia="Times New Roman" w:hAnsi="Times New Roman" w:cs="Times New Roman"/>
        </w:rPr>
      </w:pPr>
    </w:p>
    <w:p w:rsidR="00B54173" w:rsidRDefault="00B54173">
      <w:pPr>
        <w:spacing w:after="66" w:line="22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206"/>
        <w:gridCol w:w="660"/>
        <w:gridCol w:w="1310"/>
        <w:gridCol w:w="1455"/>
        <w:gridCol w:w="955"/>
        <w:gridCol w:w="1468"/>
      </w:tblGrid>
      <w:tr w:rsidR="00B54173">
        <w:tblPrEx>
          <w:tblCellMar>
            <w:top w:w="0" w:type="dxa"/>
            <w:bottom w:w="0" w:type="dxa"/>
          </w:tblCellMar>
        </w:tblPrEx>
        <w:trPr>
          <w:trHeight w:hRule="exact" w:val="217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№5 "Определение плотности твердого тела с помощью весов и измерительного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цилиндра"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задач. Расчет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массы и объема тела по его плотности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Сила как характеристика взаимодействия тел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3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Явление тяготения и сила тяжести. Сила тяжести на других планетах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83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Сила упругости и закон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Гука. Лабораторная работа№6 "Исследование силы упругости" Инструктаж по Т.Б.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83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№7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пружины и измерение сил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динамометром"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Силы упругости. Вес тела. Невесомость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Сложение сил,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направленных по одной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прямой.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Равнодействующаясил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Сила трения. Трение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скольжения и трение покоя.</w:t>
            </w:r>
          </w:p>
          <w:p w:rsidR="00B54173" w:rsidRDefault="008C7D0B">
            <w:pPr>
              <w:spacing w:before="70" w:after="0" w:line="252" w:lineRule="auto"/>
              <w:ind w:left="72" w:right="8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Трение в природе и технике.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215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№8 "Изучение силы трения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скольжения при движении бруска по горизонтальной поверхности ".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Инструктажпо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4173" w:rsidRDefault="00B54173">
      <w:pPr>
        <w:spacing w:after="0" w:line="14" w:lineRule="auto"/>
        <w:rPr>
          <w:rFonts w:ascii="Times New Roman" w:eastAsia="Times New Roman" w:hAnsi="Times New Roman" w:cs="Times New Roman"/>
        </w:rPr>
      </w:pPr>
    </w:p>
    <w:p w:rsidR="00B54173" w:rsidRDefault="00B54173">
      <w:pPr>
        <w:spacing w:after="66" w:line="22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034"/>
        <w:gridCol w:w="674"/>
        <w:gridCol w:w="1403"/>
        <w:gridCol w:w="1409"/>
        <w:gridCol w:w="996"/>
        <w:gridCol w:w="1538"/>
      </w:tblGrid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Обобщающий урок по теме: "Движение и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№ 1 по теме: "Движение и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 w:righ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контрольной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авление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52" w:lineRule="auto"/>
              <w:ind w:left="72" w:righ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уменьшения и увеличения давления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Давление газа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Пневматические машины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Давление внутри жидкости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Зависимость давления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жидкости от глубины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погружения. Решение задач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 воздуха и атмосферное давление. Причины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существования воздушной оболочки Земли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 Торричелли.</w:t>
            </w:r>
          </w:p>
          <w:p w:rsidR="00B54173" w:rsidRDefault="008C7D0B">
            <w:pPr>
              <w:spacing w:before="70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атмосферного давления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right="4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Приборы для измерения атмосферного давления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Гидравлические механизмы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Действие жидкости и газа на погружённое в них тело.</w:t>
            </w:r>
          </w:p>
          <w:p w:rsidR="00B54173" w:rsidRDefault="008C7D0B">
            <w:pPr>
              <w:spacing w:before="7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Архимеда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0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 w:right="8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Выталкивающая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(архимедова) сила.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4173" w:rsidRDefault="00B54173">
      <w:pPr>
        <w:spacing w:after="0" w:line="14" w:lineRule="auto"/>
        <w:rPr>
          <w:rFonts w:ascii="Times New Roman" w:eastAsia="Times New Roman" w:hAnsi="Times New Roman" w:cs="Times New Roman"/>
        </w:rPr>
      </w:pPr>
    </w:p>
    <w:p w:rsidR="00B54173" w:rsidRDefault="00B54173">
      <w:pPr>
        <w:spacing w:after="66" w:line="22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3274"/>
        <w:gridCol w:w="657"/>
        <w:gridCol w:w="1341"/>
        <w:gridCol w:w="1378"/>
        <w:gridCol w:w="947"/>
        <w:gridCol w:w="1456"/>
      </w:tblGrid>
      <w:tr w:rsidR="00B54173">
        <w:tblPrEx>
          <w:tblCellMar>
            <w:top w:w="0" w:type="dxa"/>
            <w:bottom w:w="0" w:type="dxa"/>
          </w:tblCellMar>
        </w:tblPrEx>
        <w:trPr>
          <w:trHeight w:hRule="exact" w:val="250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№9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"Исследование зависимости выталкивающей силы от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объема погруженной части тела, от плотности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жидкости"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"Архимедова сила"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Лабораторная работа №10.</w:t>
            </w:r>
          </w:p>
          <w:p w:rsidR="00B54173" w:rsidRDefault="008C7D0B">
            <w:pPr>
              <w:spacing w:before="72" w:after="0"/>
              <w:ind w:left="72" w:righ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Экспериментальное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исследование условий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100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плавания тел. Решение задач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83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 судов.</w:t>
            </w:r>
          </w:p>
          <w:p w:rsidR="00B54173" w:rsidRDefault="008C7D0B">
            <w:pPr>
              <w:spacing w:before="7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Воздухоплавание.</w:t>
            </w:r>
          </w:p>
          <w:p w:rsidR="00B54173" w:rsidRDefault="008C7D0B">
            <w:pPr>
              <w:spacing w:before="70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Исследование морских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глубин.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Покорениегорныхвершин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Обобщающий урок по теме "Давление твёрдых тел,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жидкостей и газов"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53.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№ 2  по теме "Давление твёрдых тел, жидкостей и газов"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контрольной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еханическая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Мощность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Кинетическая и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потенциальная энергия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Превращение одного вида механической энергии в другой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сохранения и изменения энергии в механике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4173" w:rsidRDefault="00B54173">
      <w:pPr>
        <w:spacing w:after="0" w:line="14" w:lineRule="auto"/>
        <w:rPr>
          <w:rFonts w:ascii="Times New Roman" w:eastAsia="Times New Roman" w:hAnsi="Times New Roman" w:cs="Times New Roman"/>
        </w:rPr>
      </w:pPr>
    </w:p>
    <w:p w:rsidR="00B54173" w:rsidRDefault="00B54173">
      <w:pPr>
        <w:spacing w:after="66" w:line="22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3014"/>
        <w:gridCol w:w="673"/>
        <w:gridCol w:w="1400"/>
        <w:gridCol w:w="1440"/>
        <w:gridCol w:w="993"/>
        <w:gridCol w:w="1533"/>
      </w:tblGrid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Энергия движущейся воды и ветра. Повторение и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темы Работа, мощность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энергия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Простые механизмы: рычаг, блок, наклонная плоскость. Правило равновесия рычага.</w:t>
            </w:r>
          </w:p>
          <w:p w:rsidR="00B54173" w:rsidRDefault="008C7D0B">
            <w:pPr>
              <w:spacing w:before="7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Момент силы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Рычаги в быту, природе и технике. Рычаги в теле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абораторная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№ 11 "Исследование условий равновесия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рычага".Инструктаж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Блоки. Применение правила равновесия рычага к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блоку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олотое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правило»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КПД простых механизмов.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64.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№12 "Измерение КПД наклонной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плоскости"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Т.Б.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№ 3 по теме "Механическая работа, мощность, простые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механизмы"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 w:line="252" w:lineRule="auto"/>
              <w:ind w:left="72" w:right="288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251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/>
              <w:ind w:left="72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контрольной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работы. Повторение и обобщение содержания курса физики 7 класса.</w:t>
            </w:r>
          </w:p>
          <w:p w:rsidR="00B54173" w:rsidRDefault="008C7D0B">
            <w:pPr>
              <w:spacing w:before="70" w:after="0" w:line="264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Темы "Равномерное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движение. Плотность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вещества. Силы в природе"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100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100" w:after="0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181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/>
              <w:ind w:left="72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обобщение содержания курса физики 7 класса. Темы "Давление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твёрдых тел, жидкостей и газов, Плавание тел"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4173" w:rsidRDefault="00B54173">
      <w:pPr>
        <w:spacing w:after="0" w:line="14" w:lineRule="auto"/>
        <w:rPr>
          <w:rFonts w:ascii="Times New Roman" w:eastAsia="Times New Roman" w:hAnsi="Times New Roman" w:cs="Times New Roman"/>
        </w:rPr>
      </w:pPr>
    </w:p>
    <w:p w:rsidR="00B54173" w:rsidRDefault="00B54173">
      <w:pPr>
        <w:spacing w:after="66" w:line="22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905"/>
        <w:gridCol w:w="698"/>
        <w:gridCol w:w="1416"/>
        <w:gridCol w:w="1476"/>
        <w:gridCol w:w="1005"/>
        <w:gridCol w:w="1554"/>
      </w:tblGrid>
      <w:tr w:rsidR="00B5417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64" w:lineRule="auto"/>
              <w:ind w:left="72" w:right="6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 и обобщение изученного материала.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spacing w:before="98" w:after="0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B54173">
        <w:tblPrEx>
          <w:tblCellMar>
            <w:top w:w="0" w:type="dxa"/>
            <w:bottom w:w="0" w:type="dxa"/>
          </w:tblCellMar>
        </w:tblPrEx>
        <w:trPr>
          <w:trHeight w:hRule="exact" w:val="808"/>
        </w:trPr>
        <w:tc>
          <w:tcPr>
            <w:tcW w:w="3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52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8C7D0B">
            <w:pPr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173" w:rsidRDefault="00B5417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4173" w:rsidRDefault="00B54173">
      <w:pPr>
        <w:spacing w:after="0" w:line="14" w:lineRule="auto"/>
        <w:rPr>
          <w:rFonts w:ascii="Times New Roman" w:eastAsia="Times New Roman" w:hAnsi="Times New Roman" w:cs="Times New Roman"/>
        </w:rPr>
      </w:pPr>
    </w:p>
    <w:p w:rsidR="00B54173" w:rsidRDefault="00B54173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54173" w:rsidRDefault="00B54173">
      <w:pPr>
        <w:rPr>
          <w:rFonts w:ascii="Calibri" w:eastAsia="Calibri" w:hAnsi="Calibri" w:cs="Calibri"/>
        </w:rPr>
      </w:pPr>
    </w:p>
    <w:p w:rsidR="00B54173" w:rsidRDefault="00B54173">
      <w:pPr>
        <w:rPr>
          <w:rFonts w:ascii="Calibri" w:eastAsia="Calibri" w:hAnsi="Calibri" w:cs="Calibri"/>
        </w:rPr>
      </w:pPr>
    </w:p>
    <w:p w:rsidR="00B54173" w:rsidRDefault="008C7D0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54173" w:rsidRDefault="008C7D0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B54173" w:rsidRDefault="008C7D0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B54173" w:rsidRDefault="008C7D0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B54173" w:rsidRDefault="008C7D0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54173" w:rsidRDefault="008C7D0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B54173" w:rsidRDefault="008C7D0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B54173" w:rsidRDefault="00B54173">
      <w:pPr>
        <w:spacing w:after="0"/>
        <w:ind w:left="120"/>
        <w:rPr>
          <w:rFonts w:ascii="Calibri" w:eastAsia="Calibri" w:hAnsi="Calibri" w:cs="Calibri"/>
        </w:rPr>
      </w:pPr>
    </w:p>
    <w:p w:rsidR="00B54173" w:rsidRDefault="008C7D0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4173" w:rsidRDefault="008C7D0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54173" w:rsidRDefault="00B54173">
      <w:pPr>
        <w:rPr>
          <w:rFonts w:ascii="Calibri" w:eastAsia="Calibri" w:hAnsi="Calibri" w:cs="Calibri"/>
        </w:rPr>
      </w:pPr>
    </w:p>
    <w:sectPr w:rsidR="00B5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A3"/>
    <w:multiLevelType w:val="multilevel"/>
    <w:tmpl w:val="E44E1C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81B2A"/>
    <w:multiLevelType w:val="multilevel"/>
    <w:tmpl w:val="96F0E4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F23BA2"/>
    <w:multiLevelType w:val="multilevel"/>
    <w:tmpl w:val="0BB80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B7CB9"/>
    <w:multiLevelType w:val="multilevel"/>
    <w:tmpl w:val="1548C3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935BD"/>
    <w:multiLevelType w:val="multilevel"/>
    <w:tmpl w:val="AD1A50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A4EAE"/>
    <w:multiLevelType w:val="multilevel"/>
    <w:tmpl w:val="7B783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266D7"/>
    <w:multiLevelType w:val="multilevel"/>
    <w:tmpl w:val="44A262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0F3754"/>
    <w:multiLevelType w:val="multilevel"/>
    <w:tmpl w:val="878437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96C1F"/>
    <w:multiLevelType w:val="multilevel"/>
    <w:tmpl w:val="6CEAA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E2015"/>
    <w:multiLevelType w:val="multilevel"/>
    <w:tmpl w:val="FD7AE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40912"/>
    <w:multiLevelType w:val="multilevel"/>
    <w:tmpl w:val="3730B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33D59"/>
    <w:multiLevelType w:val="multilevel"/>
    <w:tmpl w:val="905213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7A415A"/>
    <w:multiLevelType w:val="multilevel"/>
    <w:tmpl w:val="A04AE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176465"/>
    <w:multiLevelType w:val="multilevel"/>
    <w:tmpl w:val="906AC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91A83"/>
    <w:multiLevelType w:val="multilevel"/>
    <w:tmpl w:val="9CEA47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341E1A"/>
    <w:multiLevelType w:val="multilevel"/>
    <w:tmpl w:val="241A5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773162"/>
    <w:multiLevelType w:val="multilevel"/>
    <w:tmpl w:val="83D278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D4836"/>
    <w:multiLevelType w:val="multilevel"/>
    <w:tmpl w:val="2D0A39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AD4716"/>
    <w:multiLevelType w:val="multilevel"/>
    <w:tmpl w:val="9266E2B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F16AB0"/>
    <w:multiLevelType w:val="multilevel"/>
    <w:tmpl w:val="7D08F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B2C2E"/>
    <w:multiLevelType w:val="multilevel"/>
    <w:tmpl w:val="2A08B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45DC0"/>
    <w:multiLevelType w:val="multilevel"/>
    <w:tmpl w:val="AB9E68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143832"/>
    <w:multiLevelType w:val="multilevel"/>
    <w:tmpl w:val="3EF82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546262"/>
    <w:multiLevelType w:val="multilevel"/>
    <w:tmpl w:val="325E9D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92A07"/>
    <w:multiLevelType w:val="multilevel"/>
    <w:tmpl w:val="0D90C9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0568F0"/>
    <w:multiLevelType w:val="multilevel"/>
    <w:tmpl w:val="FF0285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9F3BD7"/>
    <w:multiLevelType w:val="multilevel"/>
    <w:tmpl w:val="AECE9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593BAB"/>
    <w:multiLevelType w:val="multilevel"/>
    <w:tmpl w:val="A322E6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8E73D2"/>
    <w:multiLevelType w:val="multilevel"/>
    <w:tmpl w:val="16644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0E04AE"/>
    <w:multiLevelType w:val="multilevel"/>
    <w:tmpl w:val="6B0AF98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080FB9"/>
    <w:multiLevelType w:val="multilevel"/>
    <w:tmpl w:val="E3D605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77112"/>
    <w:multiLevelType w:val="multilevel"/>
    <w:tmpl w:val="3C8291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2F7A1A"/>
    <w:multiLevelType w:val="multilevel"/>
    <w:tmpl w:val="2B56C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845FF3"/>
    <w:multiLevelType w:val="multilevel"/>
    <w:tmpl w:val="7C08E4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8A3248"/>
    <w:multiLevelType w:val="multilevel"/>
    <w:tmpl w:val="5172FA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D61382"/>
    <w:multiLevelType w:val="multilevel"/>
    <w:tmpl w:val="51F248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A6B7D"/>
    <w:multiLevelType w:val="multilevel"/>
    <w:tmpl w:val="BED817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4"/>
  </w:num>
  <w:num w:numId="5">
    <w:abstractNumId w:val="18"/>
  </w:num>
  <w:num w:numId="6">
    <w:abstractNumId w:val="4"/>
  </w:num>
  <w:num w:numId="7">
    <w:abstractNumId w:val="6"/>
  </w:num>
  <w:num w:numId="8">
    <w:abstractNumId w:val="34"/>
  </w:num>
  <w:num w:numId="9">
    <w:abstractNumId w:val="0"/>
  </w:num>
  <w:num w:numId="10">
    <w:abstractNumId w:val="3"/>
  </w:num>
  <w:num w:numId="11">
    <w:abstractNumId w:val="16"/>
  </w:num>
  <w:num w:numId="12">
    <w:abstractNumId w:val="33"/>
  </w:num>
  <w:num w:numId="13">
    <w:abstractNumId w:val="7"/>
  </w:num>
  <w:num w:numId="14">
    <w:abstractNumId w:val="30"/>
  </w:num>
  <w:num w:numId="15">
    <w:abstractNumId w:val="24"/>
  </w:num>
  <w:num w:numId="16">
    <w:abstractNumId w:val="11"/>
  </w:num>
  <w:num w:numId="17">
    <w:abstractNumId w:val="35"/>
  </w:num>
  <w:num w:numId="18">
    <w:abstractNumId w:val="27"/>
  </w:num>
  <w:num w:numId="19">
    <w:abstractNumId w:val="17"/>
  </w:num>
  <w:num w:numId="20">
    <w:abstractNumId w:val="29"/>
  </w:num>
  <w:num w:numId="21">
    <w:abstractNumId w:val="25"/>
  </w:num>
  <w:num w:numId="22">
    <w:abstractNumId w:val="23"/>
  </w:num>
  <w:num w:numId="23">
    <w:abstractNumId w:val="1"/>
  </w:num>
  <w:num w:numId="24">
    <w:abstractNumId w:val="10"/>
  </w:num>
  <w:num w:numId="25">
    <w:abstractNumId w:val="31"/>
  </w:num>
  <w:num w:numId="26">
    <w:abstractNumId w:val="21"/>
  </w:num>
  <w:num w:numId="27">
    <w:abstractNumId w:val="36"/>
  </w:num>
  <w:num w:numId="28">
    <w:abstractNumId w:val="5"/>
  </w:num>
  <w:num w:numId="29">
    <w:abstractNumId w:val="32"/>
  </w:num>
  <w:num w:numId="30">
    <w:abstractNumId w:val="19"/>
  </w:num>
  <w:num w:numId="31">
    <w:abstractNumId w:val="15"/>
  </w:num>
  <w:num w:numId="32">
    <w:abstractNumId w:val="2"/>
  </w:num>
  <w:num w:numId="33">
    <w:abstractNumId w:val="22"/>
  </w:num>
  <w:num w:numId="34">
    <w:abstractNumId w:val="8"/>
  </w:num>
  <w:num w:numId="35">
    <w:abstractNumId w:val="26"/>
  </w:num>
  <w:num w:numId="36">
    <w:abstractNumId w:val="2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173"/>
    <w:rsid w:val="008C7D0B"/>
    <w:rsid w:val="00B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9300</Words>
  <Characters>53015</Characters>
  <Application>Microsoft Office Word</Application>
  <DocSecurity>0</DocSecurity>
  <Lines>441</Lines>
  <Paragraphs>124</Paragraphs>
  <ScaleCrop>false</ScaleCrop>
  <Company/>
  <LinksUpToDate>false</LinksUpToDate>
  <CharactersWithSpaces>62191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2023-09-14T12:06:00Z</dcterms:created>
  <dcterms:modified xsi:type="dcterms:W3CDTF">2023-09-14T12:11:00Z</dcterms:modified>
</cp:coreProperties>
</file>